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00" w:rsidRDefault="00523800" w:rsidP="00523800">
      <w:pPr>
        <w:spacing w:after="0"/>
        <w:rPr>
          <w:rFonts w:ascii="Arial" w:hAnsi="Arial" w:cs="Arial"/>
          <w:b/>
        </w:rPr>
      </w:pPr>
    </w:p>
    <w:p w:rsidR="00523800" w:rsidRPr="009644AD" w:rsidRDefault="00523800" w:rsidP="00523800">
      <w:pPr>
        <w:spacing w:before="120" w:after="0"/>
        <w:ind w:left="720"/>
        <w:rPr>
          <w:rFonts w:ascii="Arial" w:hAnsi="Arial" w:cs="Arial"/>
          <w:b/>
          <w:bCs/>
          <w:color w:val="800000"/>
          <w:sz w:val="30"/>
          <w:szCs w:val="30"/>
        </w:rPr>
      </w:pPr>
      <w:r>
        <w:rPr>
          <w:rFonts w:ascii="Arial" w:hAnsi="Arial" w:cs="Arial"/>
          <w:b/>
          <w:bCs/>
          <w:color w:val="800000"/>
          <w:sz w:val="30"/>
          <w:szCs w:val="30"/>
        </w:rPr>
        <w:t xml:space="preserve">13. </w:t>
      </w:r>
      <w:proofErr w:type="spellStart"/>
      <w:proofErr w:type="gramStart"/>
      <w:r>
        <w:rPr>
          <w:rFonts w:ascii="Arial" w:hAnsi="Arial" w:cs="Arial"/>
          <w:b/>
          <w:bCs/>
          <w:color w:val="800000"/>
          <w:sz w:val="30"/>
          <w:szCs w:val="30"/>
        </w:rPr>
        <w:t>decembar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6347"/>
      </w:tblGrid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Време</w:t>
            </w:r>
            <w:proofErr w:type="spellEnd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  <w:proofErr w:type="spellEnd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523800" w:rsidRPr="00F6654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Свечано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отварање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Сајма Експо Ниш 2018. попд слоганом „Пре(Д)узми будућност“</w:t>
            </w:r>
          </w:p>
        </w:tc>
      </w:tr>
      <w:tr w:rsidR="00523800" w:rsidRPr="006F509B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:30 –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:45 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</w:tcPr>
          <w:p w:rsidR="00523800" w:rsidRPr="006F509B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Обилазак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штандова</w:t>
            </w:r>
            <w:proofErr w:type="spellEnd"/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:45 –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:30 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Коктел и сусрет са медијима</w:t>
            </w:r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Стручни</w:t>
            </w:r>
            <w:proofErr w:type="spellEnd"/>
            <w:r w:rsidRPr="00895DF3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13: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0 – 14:00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Прес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Конференција: Потребе привреде за кадровима и примена закона о дуалном образовању</w:t>
            </w:r>
          </w:p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Свечано отварање: Поздравна реч организатора,министпра или представника  Министарства просвете, науке и технолошког развоја, председника ПКС (путем видео бима), представника Трговинске коморе Аустрије</w:t>
            </w:r>
          </w:p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Модератор: Мирјана Ковачевић, руководилац Центра за дуално образоваље ПКС  </w:t>
            </w:r>
          </w:p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523800" w:rsidRPr="004F2671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14:00 – 14: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Прес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523800" w:rsidRPr="00470404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Пауза за кафу</w:t>
            </w:r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14: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15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Прес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Наставак конфереције</w:t>
            </w:r>
          </w:p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Панелисти: директор НСЗ, директори РПК Ниша, Крушевца и Лесковца, представници привреде (домаће и странке компаније) и директори школа с програмом дуалног образовања</w:t>
            </w:r>
          </w:p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Модератор: Мирјана Ковачевић</w:t>
            </w:r>
          </w:p>
          <w:p w:rsidR="00523800" w:rsidRPr="00470404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Конференција се преноси уживо (ливе стреам)</w:t>
            </w:r>
          </w:p>
        </w:tc>
      </w:tr>
      <w:tr w:rsidR="00523800" w:rsidRPr="00895DF3" w:rsidTr="007259AF">
        <w:trPr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auto"/>
          </w:tcPr>
          <w:p w:rsidR="00523800" w:rsidRPr="00633808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523800" w:rsidRPr="00DF478D" w:rsidRDefault="00523800" w:rsidP="00523800">
      <w:pPr>
        <w:spacing w:before="120" w:after="0"/>
        <w:ind w:left="720"/>
        <w:rPr>
          <w:rFonts w:ascii="Arial" w:hAnsi="Arial" w:cs="Arial"/>
          <w:b/>
          <w:bCs/>
          <w:color w:val="800000"/>
          <w:sz w:val="30"/>
          <w:szCs w:val="30"/>
        </w:rPr>
      </w:pPr>
      <w:r>
        <w:rPr>
          <w:rFonts w:ascii="Arial" w:hAnsi="Arial" w:cs="Arial"/>
          <w:b/>
          <w:bCs/>
          <w:color w:val="800000"/>
          <w:sz w:val="30"/>
          <w:szCs w:val="30"/>
        </w:rPr>
        <w:t xml:space="preserve">14. </w:t>
      </w:r>
      <w:proofErr w:type="spellStart"/>
      <w:proofErr w:type="gramStart"/>
      <w:r>
        <w:rPr>
          <w:rFonts w:ascii="Arial" w:hAnsi="Arial" w:cs="Arial"/>
          <w:b/>
          <w:bCs/>
          <w:color w:val="800000"/>
          <w:sz w:val="30"/>
          <w:szCs w:val="30"/>
        </w:rPr>
        <w:t>decembar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6347"/>
      </w:tblGrid>
      <w:tr w:rsidR="00523800" w:rsidRPr="00895DF3" w:rsidTr="007259AF">
        <w:trPr>
          <w:trHeight w:val="219"/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Време</w:t>
            </w:r>
            <w:proofErr w:type="spellEnd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  <w:proofErr w:type="spellEnd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</w:p>
        </w:tc>
      </w:tr>
      <w:tr w:rsidR="00523800" w:rsidRPr="00895DF3" w:rsidTr="007259AF">
        <w:trPr>
          <w:trHeight w:val="219"/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val="sr-Cyrl-RS"/>
              </w:rPr>
              <w:t>П</w:t>
            </w:r>
            <w:proofErr w:type="spellStart"/>
            <w:r w:rsidRPr="00895DF3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рограм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800" w:rsidRPr="00895DF3" w:rsidTr="007259AF">
        <w:trPr>
          <w:trHeight w:val="439"/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</w:tcPr>
          <w:p w:rsidR="00523800" w:rsidRPr="00633808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Сајам отворен за посетиоце и пословне разговоре привредника Б2Б</w:t>
            </w:r>
          </w:p>
        </w:tc>
      </w:tr>
      <w:tr w:rsidR="00523800" w:rsidRPr="00F66543" w:rsidTr="007259AF">
        <w:trPr>
          <w:trHeight w:val="889"/>
          <w:jc w:val="center"/>
        </w:trPr>
        <w:tc>
          <w:tcPr>
            <w:tcW w:w="2088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Прес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Обраћањ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 градоначелника Ниша и председника општине Па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телеј</w:t>
            </w:r>
          </w:p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Свечана додела признања и награда Експо Ниш 2018.</w:t>
            </w:r>
          </w:p>
          <w:p w:rsidR="00523800" w:rsidRPr="00633808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523800" w:rsidRPr="00895DF3" w:rsidTr="007259AF">
        <w:trPr>
          <w:trHeight w:val="439"/>
          <w:jc w:val="center"/>
        </w:trPr>
        <w:tc>
          <w:tcPr>
            <w:tcW w:w="2088" w:type="dxa"/>
            <w:shd w:val="clear" w:color="auto" w:fill="auto"/>
          </w:tcPr>
          <w:p w:rsidR="00523800" w:rsidRPr="00A66ED9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17</w:t>
            </w:r>
            <w:r w:rsidRPr="00A66E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3800" w:rsidRPr="00895DF3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Хала</w:t>
            </w:r>
            <w:proofErr w:type="spellEnd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F3">
              <w:rPr>
                <w:rFonts w:ascii="Arial" w:hAnsi="Arial" w:cs="Arial"/>
                <w:color w:val="000000"/>
                <w:sz w:val="20"/>
                <w:szCs w:val="20"/>
              </w:rPr>
              <w:t>спортова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523800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800" w:rsidRPr="00A66ED9" w:rsidRDefault="00523800" w:rsidP="0072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Свечано затварање Експо Ниша 2018. </w:t>
            </w:r>
          </w:p>
        </w:tc>
      </w:tr>
    </w:tbl>
    <w:p w:rsidR="00523800" w:rsidRPr="006F509B" w:rsidRDefault="00523800" w:rsidP="00523800">
      <w:pPr>
        <w:spacing w:after="0"/>
        <w:rPr>
          <w:rFonts w:ascii="Arial,Bold" w:hAnsi="Arial,Bold" w:cs="Arial,Bold"/>
          <w:b/>
          <w:bCs/>
          <w:color w:val="800000"/>
          <w:sz w:val="30"/>
          <w:szCs w:val="30"/>
          <w:lang w:val="ru-RU"/>
        </w:rPr>
      </w:pPr>
    </w:p>
    <w:p w:rsidR="00523800" w:rsidRPr="006F509B" w:rsidRDefault="00523800" w:rsidP="00523800">
      <w:pPr>
        <w:spacing w:after="0"/>
        <w:rPr>
          <w:rFonts w:ascii="Arial" w:hAnsi="Arial" w:cs="Arial"/>
          <w:lang w:val="ru-RU"/>
        </w:rPr>
      </w:pPr>
    </w:p>
    <w:p w:rsidR="00C80211" w:rsidRDefault="00C80211"/>
    <w:sectPr w:rsidR="00C80211" w:rsidSect="00CC1CA4">
      <w:headerReference w:type="first" r:id="rId4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6487"/>
      <w:gridCol w:w="948"/>
      <w:gridCol w:w="3446"/>
    </w:tblGrid>
    <w:tr w:rsidR="00895DF3" w:rsidRPr="000C13C9" w:rsidTr="009644AD">
      <w:tc>
        <w:tcPr>
          <w:tcW w:w="6487" w:type="dxa"/>
          <w:vMerge w:val="restart"/>
          <w:shd w:val="clear" w:color="auto" w:fill="auto"/>
        </w:tcPr>
        <w:p w:rsidR="00895DF3" w:rsidRPr="000C13C9" w:rsidRDefault="00523800" w:rsidP="00217933">
          <w:pPr>
            <w:pStyle w:val="Header"/>
          </w:pPr>
          <w:r>
            <w:rPr>
              <w:noProof/>
            </w:rPr>
            <w:drawing>
              <wp:inline distT="0" distB="0" distL="0" distR="0" wp14:anchorId="22B2D1D5" wp14:editId="4128A51B">
                <wp:extent cx="3886200" cy="1238250"/>
                <wp:effectExtent l="19050" t="0" r="0" b="0"/>
                <wp:docPr id="13" name="Picture 13" descr="C:\Users\ASUS\Desktop\Novi LOGO Sajma Тахо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SUS\Desktop\Novi LOGO Sajma Тахо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895DF3" w:rsidRPr="000C13C9" w:rsidRDefault="00523800" w:rsidP="00540E79">
          <w:pPr>
            <w:pStyle w:val="Header"/>
            <w:rPr>
              <w:rFonts w:ascii="Arial" w:hAnsi="Arial" w:cs="Arial"/>
              <w:b/>
            </w:rPr>
          </w:pPr>
          <w:proofErr w:type="spellStart"/>
          <w:r w:rsidRPr="000C13C9">
            <w:rPr>
              <w:rFonts w:ascii="Arial" w:hAnsi="Arial" w:cs="Arial"/>
              <w:b/>
            </w:rPr>
            <w:t>Град</w:t>
          </w:r>
          <w:proofErr w:type="spellEnd"/>
          <w:r w:rsidRPr="000C13C9">
            <w:rPr>
              <w:rFonts w:ascii="Arial" w:hAnsi="Arial" w:cs="Arial"/>
              <w:b/>
            </w:rPr>
            <w:t xml:space="preserve"> НИШ</w:t>
          </w:r>
        </w:p>
      </w:tc>
      <w:tc>
        <w:tcPr>
          <w:tcW w:w="3446" w:type="dxa"/>
          <w:shd w:val="clear" w:color="auto" w:fill="auto"/>
          <w:vAlign w:val="center"/>
        </w:tcPr>
        <w:p w:rsidR="009644AD" w:rsidRDefault="00523800" w:rsidP="000C13C9">
          <w:pPr>
            <w:pStyle w:val="Header"/>
            <w:jc w:val="right"/>
            <w:rPr>
              <w:rFonts w:ascii="Arial" w:hAnsi="Arial" w:cs="Arial"/>
              <w:b/>
            </w:rPr>
          </w:pPr>
          <w:proofErr w:type="spellStart"/>
          <w:r w:rsidRPr="000C13C9">
            <w:rPr>
              <w:rFonts w:ascii="Arial" w:hAnsi="Arial" w:cs="Arial"/>
              <w:b/>
            </w:rPr>
            <w:t>Градска</w:t>
          </w:r>
          <w:proofErr w:type="spellEnd"/>
          <w:r w:rsidRPr="000C13C9">
            <w:rPr>
              <w:rFonts w:ascii="Arial" w:hAnsi="Arial" w:cs="Arial"/>
              <w:b/>
            </w:rPr>
            <w:t xml:space="preserve"> </w:t>
          </w:r>
          <w:proofErr w:type="spellStart"/>
          <w:r w:rsidRPr="000C13C9">
            <w:rPr>
              <w:rFonts w:ascii="Arial" w:hAnsi="Arial" w:cs="Arial"/>
              <w:b/>
            </w:rPr>
            <w:t>општина</w:t>
          </w:r>
          <w:proofErr w:type="spellEnd"/>
          <w:r w:rsidRPr="000C13C9">
            <w:rPr>
              <w:rFonts w:ascii="Arial" w:hAnsi="Arial" w:cs="Arial"/>
              <w:b/>
            </w:rPr>
            <w:t xml:space="preserve"> </w:t>
          </w:r>
        </w:p>
        <w:p w:rsidR="00895DF3" w:rsidRPr="000C13C9" w:rsidRDefault="00523800" w:rsidP="000C13C9">
          <w:pPr>
            <w:pStyle w:val="Header"/>
            <w:jc w:val="right"/>
            <w:rPr>
              <w:rFonts w:ascii="Arial" w:hAnsi="Arial" w:cs="Arial"/>
              <w:b/>
            </w:rPr>
          </w:pPr>
          <w:r w:rsidRPr="000C13C9">
            <w:rPr>
              <w:rFonts w:ascii="Arial" w:hAnsi="Arial" w:cs="Arial"/>
              <w:b/>
            </w:rPr>
            <w:t>ПАНТЕЛЕЈ</w:t>
          </w:r>
        </w:p>
      </w:tc>
    </w:tr>
    <w:tr w:rsidR="00895DF3" w:rsidRPr="000C13C9" w:rsidTr="009644AD">
      <w:trPr>
        <w:trHeight w:val="759"/>
      </w:trPr>
      <w:tc>
        <w:tcPr>
          <w:tcW w:w="6487" w:type="dxa"/>
          <w:vMerge/>
          <w:shd w:val="clear" w:color="auto" w:fill="auto"/>
        </w:tcPr>
        <w:p w:rsidR="00895DF3" w:rsidRPr="000C13C9" w:rsidRDefault="00523800" w:rsidP="000C5B12">
          <w:pPr>
            <w:pStyle w:val="Header"/>
          </w:pPr>
        </w:p>
      </w:tc>
      <w:tc>
        <w:tcPr>
          <w:tcW w:w="4394" w:type="dxa"/>
          <w:gridSpan w:val="2"/>
          <w:shd w:val="clear" w:color="auto" w:fill="auto"/>
          <w:vAlign w:val="bottom"/>
        </w:tcPr>
        <w:p w:rsidR="00895DF3" w:rsidRPr="001D0F2A" w:rsidRDefault="00523800" w:rsidP="001D0F2A">
          <w:pPr>
            <w:pStyle w:val="Header"/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1D0F2A">
            <w:rPr>
              <w:rFonts w:ascii="Arial" w:hAnsi="Arial" w:cs="Arial"/>
              <w:b/>
              <w:sz w:val="48"/>
              <w:szCs w:val="48"/>
            </w:rPr>
            <w:t>ПРЕЛИМИНАРНИ</w:t>
          </w:r>
        </w:p>
        <w:p w:rsidR="00895DF3" w:rsidRPr="000C13C9" w:rsidRDefault="00523800" w:rsidP="001D0F2A">
          <w:pPr>
            <w:pStyle w:val="Header"/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САЈАМСКИ</w:t>
          </w:r>
          <w:r w:rsidRPr="000C13C9">
            <w:rPr>
              <w:rFonts w:ascii="Arial" w:hAnsi="Arial" w:cs="Arial"/>
              <w:b/>
              <w:sz w:val="48"/>
              <w:szCs w:val="48"/>
            </w:rPr>
            <w:t xml:space="preserve"> </w:t>
          </w:r>
          <w:r>
            <w:rPr>
              <w:rFonts w:ascii="Arial" w:hAnsi="Arial" w:cs="Arial"/>
              <w:b/>
              <w:sz w:val="48"/>
              <w:szCs w:val="48"/>
            </w:rPr>
            <w:t>ПРОГРАМ</w:t>
          </w:r>
        </w:p>
      </w:tc>
    </w:tr>
  </w:tbl>
  <w:p w:rsidR="00895DF3" w:rsidRDefault="00523800" w:rsidP="000C5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00"/>
    <w:rsid w:val="00523800"/>
    <w:rsid w:val="00C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7F7D-15C7-4D7D-A4DE-58EE413D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2018-12-04T13:16:00Z</dcterms:created>
  <dcterms:modified xsi:type="dcterms:W3CDTF">2018-12-04T13:20:00Z</dcterms:modified>
</cp:coreProperties>
</file>