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6" w:rsidRDefault="00457379">
      <w:pPr>
        <w:pStyle w:val="BodyText"/>
        <w:spacing w:before="85" w:line="235" w:lineRule="auto"/>
        <w:ind w:left="1251" w:right="685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65346</wp:posOffset>
            </wp:positionV>
            <wp:extent cx="583324" cy="845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24" cy="84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РЕПУБЛИКА СРБИЈА ГРАД НИШ</w:t>
      </w:r>
    </w:p>
    <w:p w:rsidR="00EF42E6" w:rsidRDefault="00457379">
      <w:pPr>
        <w:pStyle w:val="BodyText"/>
        <w:spacing w:before="10" w:line="273" w:lineRule="exact"/>
        <w:ind w:left="1251"/>
      </w:pPr>
      <w:r>
        <w:t>ГРАДСКА ОПШТИНА ПАНТЕЛЕЈ</w:t>
      </w:r>
    </w:p>
    <w:p w:rsidR="00EF42E6" w:rsidRDefault="00457379">
      <w:pPr>
        <w:pStyle w:val="BodyText"/>
        <w:spacing w:line="273" w:lineRule="exact"/>
        <w:ind w:left="1251"/>
      </w:pPr>
      <w:r>
        <w:t>ВЕЋЕ ГРАДСКЕ ОПШТИНЕ ПАНТЕЛЕЈ</w:t>
      </w:r>
    </w:p>
    <w:p w:rsidR="00EF42E6" w:rsidRDefault="00EF42E6">
      <w:pPr>
        <w:pStyle w:val="BodyText"/>
        <w:rPr>
          <w:sz w:val="20"/>
        </w:rPr>
      </w:pPr>
    </w:p>
    <w:p w:rsidR="00EF42E6" w:rsidRDefault="00EF42E6">
      <w:pPr>
        <w:pStyle w:val="BodyText"/>
        <w:rPr>
          <w:sz w:val="21"/>
        </w:rPr>
      </w:pPr>
    </w:p>
    <w:p w:rsidR="00EF42E6" w:rsidRDefault="00457379">
      <w:pPr>
        <w:spacing w:before="97" w:line="242" w:lineRule="auto"/>
        <w:ind w:left="831" w:right="124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одобравања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43/15-01/1 </w:t>
      </w:r>
      <w:proofErr w:type="spellStart"/>
      <w:r>
        <w:t>од</w:t>
      </w:r>
      <w:proofErr w:type="spellEnd"/>
      <w:r>
        <w:t xml:space="preserve"> 09.03.2015.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EF42E6" w:rsidRDefault="00EF42E6">
      <w:pPr>
        <w:pStyle w:val="BodyText"/>
        <w:spacing w:before="10"/>
        <w:rPr>
          <w:sz w:val="20"/>
        </w:rPr>
      </w:pPr>
    </w:p>
    <w:p w:rsidR="00EF42E6" w:rsidRDefault="00457379">
      <w:pPr>
        <w:ind w:left="738" w:right="757"/>
        <w:jc w:val="center"/>
        <w:rPr>
          <w:b/>
        </w:rPr>
      </w:pPr>
      <w:r>
        <w:rPr>
          <w:b/>
        </w:rPr>
        <w:t>ЈАВНИ КОНКУРС</w:t>
      </w:r>
    </w:p>
    <w:p w:rsidR="00EF42E6" w:rsidRDefault="00457379">
      <w:pPr>
        <w:spacing w:before="27" w:line="228" w:lineRule="auto"/>
        <w:ind w:left="3640" w:right="454" w:hanging="2493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</w:t>
      </w:r>
      <w:proofErr w:type="spellStart"/>
      <w:r>
        <w:t>којимa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>.</w:t>
      </w:r>
    </w:p>
    <w:p w:rsidR="00EF42E6" w:rsidRDefault="00EF42E6">
      <w:pPr>
        <w:pStyle w:val="BodyText"/>
      </w:pPr>
    </w:p>
    <w:p w:rsidR="00EF42E6" w:rsidRDefault="00EF42E6">
      <w:pPr>
        <w:pStyle w:val="BodyText"/>
        <w:spacing w:before="8"/>
        <w:rPr>
          <w:sz w:val="25"/>
        </w:rPr>
      </w:pPr>
    </w:p>
    <w:p w:rsidR="00EF42E6" w:rsidRDefault="00457379">
      <w:pPr>
        <w:pStyle w:val="BodyText"/>
        <w:ind w:left="831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адресиране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EF42E6" w:rsidRDefault="00EF42E6">
      <w:pPr>
        <w:pStyle w:val="BodyText"/>
        <w:rPr>
          <w:sz w:val="23"/>
        </w:rPr>
      </w:pPr>
    </w:p>
    <w:p w:rsidR="00EF42E6" w:rsidRDefault="00457379">
      <w:pPr>
        <w:pStyle w:val="Heading1"/>
        <w:ind w:left="3640"/>
      </w:pPr>
      <w:r>
        <w:t>ГРАДСКА ОПШТИНА ПАНТЕЛЕЈ</w:t>
      </w:r>
    </w:p>
    <w:p w:rsidR="00EF42E6" w:rsidRDefault="00457379">
      <w:pPr>
        <w:spacing w:line="273" w:lineRule="exact"/>
        <w:ind w:left="729" w:right="757"/>
        <w:jc w:val="center"/>
        <w:rPr>
          <w:b/>
          <w:sz w:val="24"/>
        </w:rPr>
      </w:pPr>
      <w:proofErr w:type="spellStart"/>
      <w:r>
        <w:rPr>
          <w:b/>
          <w:sz w:val="24"/>
        </w:rPr>
        <w:t>Гутенбергова</w:t>
      </w:r>
      <w:proofErr w:type="spellEnd"/>
      <w:r>
        <w:rPr>
          <w:b/>
          <w:sz w:val="24"/>
        </w:rPr>
        <w:t xml:space="preserve"> 4а </w:t>
      </w:r>
      <w:proofErr w:type="spellStart"/>
      <w:r>
        <w:rPr>
          <w:b/>
          <w:sz w:val="24"/>
        </w:rPr>
        <w:t>Ниш</w:t>
      </w:r>
      <w:proofErr w:type="spellEnd"/>
    </w:p>
    <w:p w:rsidR="00EF42E6" w:rsidRDefault="00457379">
      <w:pPr>
        <w:spacing w:before="14" w:line="235" w:lineRule="auto"/>
        <w:ind w:left="739" w:right="757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Пријава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јавни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конкурс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финансирање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суфинансирање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спортских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2"/>
          <w:sz w:val="24"/>
        </w:rPr>
        <w:t>удружења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из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буџета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Градске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3"/>
          <w:sz w:val="24"/>
        </w:rPr>
        <w:t>општине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Пантелеј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>2019.</w:t>
      </w:r>
      <w:proofErr w:type="gramEnd"/>
      <w:r>
        <w:rPr>
          <w:b/>
          <w:spacing w:val="-50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годину</w:t>
      </w:r>
      <w:proofErr w:type="spellEnd"/>
      <w:proofErr w:type="gramEnd"/>
    </w:p>
    <w:p w:rsidR="00EF42E6" w:rsidRDefault="00457379">
      <w:pPr>
        <w:spacing w:line="271" w:lineRule="exact"/>
        <w:ind w:left="621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са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назнаком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отварати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састанка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комисије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 w:rsidR="003103ED">
        <w:rPr>
          <w:b/>
          <w:sz w:val="24"/>
        </w:rPr>
        <w:t>отварање</w:t>
      </w:r>
      <w:proofErr w:type="spellEnd"/>
      <w:r w:rsidR="003103ED">
        <w:rPr>
          <w:b/>
          <w:sz w:val="24"/>
        </w:rPr>
        <w:t xml:space="preserve"> </w:t>
      </w:r>
      <w:proofErr w:type="spellStart"/>
      <w:r w:rsidR="003103ED">
        <w:rPr>
          <w:b/>
          <w:sz w:val="24"/>
        </w:rPr>
        <w:t>предлога</w:t>
      </w:r>
      <w:proofErr w:type="spellEnd"/>
      <w:r w:rsidR="003103ED">
        <w:rPr>
          <w:b/>
          <w:sz w:val="24"/>
        </w:rPr>
        <w:t xml:space="preserve"> </w:t>
      </w:r>
      <w:proofErr w:type="spellStart"/>
      <w:r w:rsidR="003103ED">
        <w:rPr>
          <w:b/>
          <w:sz w:val="24"/>
        </w:rPr>
        <w:t>про</w:t>
      </w:r>
      <w:bookmarkStart w:id="0" w:name="_GoBack"/>
      <w:bookmarkEnd w:id="0"/>
      <w:r>
        <w:rPr>
          <w:b/>
          <w:sz w:val="24"/>
        </w:rPr>
        <w:t>грама</w:t>
      </w:r>
      <w:proofErr w:type="spellEnd"/>
      <w:r>
        <w:rPr>
          <w:b/>
          <w:sz w:val="24"/>
        </w:rPr>
        <w:t>“</w:t>
      </w:r>
    </w:p>
    <w:p w:rsidR="00EF42E6" w:rsidRDefault="00EF42E6">
      <w:pPr>
        <w:pStyle w:val="BodyText"/>
        <w:rPr>
          <w:b/>
          <w:sz w:val="26"/>
        </w:rPr>
      </w:pPr>
    </w:p>
    <w:p w:rsidR="00EF42E6" w:rsidRDefault="00457379">
      <w:pPr>
        <w:spacing w:before="225" w:line="252" w:lineRule="exact"/>
        <w:ind w:left="739" w:right="754"/>
        <w:jc w:val="center"/>
      </w:pPr>
      <w:r>
        <w:t>УСЛОВИ КОНКУРСА:</w:t>
      </w:r>
    </w:p>
    <w:p w:rsidR="00EF42E6" w:rsidRDefault="00457379">
      <w:pPr>
        <w:pStyle w:val="BodyText"/>
        <w:spacing w:line="247" w:lineRule="auto"/>
        <w:ind w:left="111" w:right="117" w:firstLine="720"/>
        <w:jc w:val="both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rPr>
          <w:spacing w:val="-11"/>
        </w:rPr>
        <w:t>учешћа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7"/>
        </w:rPr>
        <w:t>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конкурсу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rPr>
          <w:spacing w:val="-5"/>
        </w:rPr>
        <w:t>удружења</w:t>
      </w:r>
      <w:proofErr w:type="spellEnd"/>
      <w:r>
        <w:rPr>
          <w:spacing w:val="-5"/>
        </w:rP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rPr>
          <w:spacing w:val="-5"/>
        </w:rPr>
        <w:t>имају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седиште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територији</w:t>
      </w:r>
      <w:proofErr w:type="spellEnd"/>
      <w:r>
        <w:rPr>
          <w:spacing w:val="-5"/>
        </w:rP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rPr>
          <w:spacing w:val="-11"/>
        </w:rPr>
        <w:t>општине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6"/>
        </w:rPr>
        <w:t>Пантелеј</w:t>
      </w:r>
      <w:proofErr w:type="spellEnd"/>
      <w:r>
        <w:rPr>
          <w:spacing w:val="-6"/>
        </w:rPr>
        <w:t>.</w:t>
      </w:r>
      <w:proofErr w:type="gramEnd"/>
    </w:p>
    <w:p w:rsidR="00EF42E6" w:rsidRDefault="00457379">
      <w:pPr>
        <w:pStyle w:val="BodyText"/>
        <w:ind w:left="111" w:right="109" w:firstLine="720"/>
        <w:jc w:val="both"/>
      </w:pPr>
      <w:proofErr w:type="spellStart"/>
      <w:r>
        <w:rPr>
          <w:spacing w:val="-4"/>
        </w:rPr>
        <w:t>Пријава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7"/>
        </w:rPr>
        <w:t>на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конкурс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врши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3"/>
        </w:rPr>
        <w:t>попуњавањем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апликационог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формулара</w:t>
      </w:r>
      <w:proofErr w:type="spellEnd"/>
      <w:r>
        <w:rPr>
          <w:spacing w:val="58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rPr>
          <w:spacing w:val="-3"/>
        </w:rPr>
        <w:t>електронском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7"/>
        </w:rPr>
        <w:t>облику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може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преузети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rPr>
          <w:spacing w:val="-6"/>
        </w:rPr>
        <w:t>званичне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5"/>
        </w:rPr>
        <w:t>инетернет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4"/>
        </w:rPr>
        <w:t>странице</w:t>
      </w:r>
      <w:proofErr w:type="spellEnd"/>
      <w:r>
        <w:rPr>
          <w:spacing w:val="-4"/>
        </w:rPr>
        <w:t xml:space="preserve">   </w:t>
      </w:r>
      <w:proofErr w:type="spellStart"/>
      <w:r>
        <w:t>Градске</w:t>
      </w:r>
      <w:proofErr w:type="spellEnd"/>
      <w:r>
        <w:t xml:space="preserve">  </w:t>
      </w:r>
      <w:proofErr w:type="spellStart"/>
      <w:r>
        <w:rPr>
          <w:spacing w:val="-11"/>
        </w:rPr>
        <w:t>општине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6"/>
        </w:rPr>
        <w:t>Пантелеј</w:t>
      </w:r>
      <w:proofErr w:type="spellEnd"/>
      <w:r>
        <w:rPr>
          <w:spacing w:val="-6"/>
        </w:rPr>
        <w:t xml:space="preserve">:  </w:t>
      </w:r>
      <w:hyperlink r:id="rId7">
        <w:r>
          <w:rPr>
            <w:color w:val="0000FF"/>
            <w:spacing w:val="-5"/>
            <w:u w:val="single" w:color="0000FF"/>
          </w:rPr>
          <w:t>www.pantelej.org.rs</w:t>
        </w:r>
      </w:hyperlink>
      <w:r>
        <w:rPr>
          <w:color w:val="0000FF"/>
          <w:spacing w:val="-5"/>
          <w:u w:val="single" w:color="0000FF"/>
        </w:rPr>
        <w:t xml:space="preserve">  </w:t>
      </w:r>
      <w:r>
        <w:rPr>
          <w:color w:val="0000FF"/>
          <w:u w:val="single" w:color="0000FF"/>
        </w:rPr>
        <w:t>,</w:t>
      </w:r>
      <w:r>
        <w:rPr>
          <w:color w:val="0000FF"/>
        </w:rPr>
        <w:t xml:space="preserve">  </w:t>
      </w:r>
      <w:proofErr w:type="spellStart"/>
      <w:r>
        <w:rPr>
          <w:spacing w:val="-12"/>
        </w:rPr>
        <w:t>или</w:t>
      </w:r>
      <w:proofErr w:type="spellEnd"/>
      <w:r>
        <w:rPr>
          <w:spacing w:val="-12"/>
        </w:rPr>
        <w:t xml:space="preserve">  </w:t>
      </w:r>
      <w:proofErr w:type="spellStart"/>
      <w:r>
        <w:rPr>
          <w:spacing w:val="-5"/>
        </w:rPr>
        <w:t>преузети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6"/>
        </w:rPr>
        <w:t>копија</w:t>
      </w:r>
      <w:proofErr w:type="spellEnd"/>
      <w:r>
        <w:rPr>
          <w:spacing w:val="-6"/>
        </w:rPr>
        <w:t xml:space="preserve">   </w:t>
      </w:r>
      <w:proofErr w:type="spellStart"/>
      <w:r>
        <w:rPr>
          <w:spacing w:val="-7"/>
        </w:rPr>
        <w:t>апликационог</w:t>
      </w:r>
      <w:proofErr w:type="spellEnd"/>
      <w:r>
        <w:rPr>
          <w:spacing w:val="-7"/>
        </w:rPr>
        <w:t xml:space="preserve">   </w:t>
      </w:r>
      <w:proofErr w:type="spellStart"/>
      <w:r>
        <w:rPr>
          <w:spacing w:val="-4"/>
        </w:rPr>
        <w:t>формулара</w:t>
      </w:r>
      <w:proofErr w:type="spellEnd"/>
      <w:r>
        <w:rPr>
          <w:spacing w:val="-4"/>
        </w:rPr>
        <w:t xml:space="preserve">  </w:t>
      </w:r>
      <w:r>
        <w:t xml:space="preserve">у  </w:t>
      </w:r>
      <w:proofErr w:type="spellStart"/>
      <w:r>
        <w:rPr>
          <w:spacing w:val="-6"/>
        </w:rPr>
        <w:t>канцеларији</w:t>
      </w:r>
      <w:proofErr w:type="spellEnd"/>
      <w:r>
        <w:rPr>
          <w:spacing w:val="-6"/>
        </w:rPr>
        <w:t xml:space="preserve"> </w:t>
      </w:r>
      <w:proofErr w:type="spellStart"/>
      <w:r>
        <w:t>број</w:t>
      </w:r>
      <w:proofErr w:type="spellEnd"/>
      <w:r>
        <w:t xml:space="preserve"> 17 у </w:t>
      </w:r>
      <w:proofErr w:type="spellStart"/>
      <w:r>
        <w:t>згради</w:t>
      </w:r>
      <w:proofErr w:type="spellEnd"/>
      <w:r>
        <w:t xml:space="preserve"> ГО </w:t>
      </w:r>
      <w:proofErr w:type="spellStart"/>
      <w:r>
        <w:rPr>
          <w:spacing w:val="-6"/>
        </w:rPr>
        <w:t>Пантелеј</w:t>
      </w:r>
      <w:proofErr w:type="spellEnd"/>
      <w:r>
        <w:rPr>
          <w:spacing w:val="-6"/>
        </w:rPr>
        <w:t xml:space="preserve">, </w:t>
      </w:r>
      <w:proofErr w:type="spellStart"/>
      <w:r>
        <w:t>Гутенбергова</w:t>
      </w:r>
      <w:proofErr w:type="spellEnd"/>
      <w:r>
        <w:t xml:space="preserve"> 4а, 18103</w:t>
      </w:r>
      <w:r>
        <w:rPr>
          <w:spacing w:val="-11"/>
        </w:rPr>
        <w:t xml:space="preserve"> </w:t>
      </w:r>
      <w:proofErr w:type="spellStart"/>
      <w:r>
        <w:rPr>
          <w:spacing w:val="-13"/>
        </w:rPr>
        <w:t>Ниш</w:t>
      </w:r>
      <w:proofErr w:type="spellEnd"/>
      <w:r>
        <w:rPr>
          <w:spacing w:val="-13"/>
        </w:rPr>
        <w:t>.</w:t>
      </w:r>
    </w:p>
    <w:p w:rsidR="00EF42E6" w:rsidRDefault="00457379">
      <w:pPr>
        <w:pStyle w:val="BodyText"/>
        <w:spacing w:line="482" w:lineRule="auto"/>
        <w:ind w:left="111" w:right="5215"/>
      </w:pP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аплицирања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неприхватљив</w:t>
      </w:r>
      <w:proofErr w:type="spellEnd"/>
      <w:r>
        <w:t>.</w:t>
      </w:r>
      <w:proofErr w:type="gram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,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>:</w:t>
      </w:r>
    </w:p>
    <w:p w:rsidR="00EF42E6" w:rsidRDefault="00457379">
      <w:pPr>
        <w:pStyle w:val="ListParagraph"/>
        <w:numPr>
          <w:ilvl w:val="0"/>
          <w:numId w:val="1"/>
        </w:numPr>
        <w:tabs>
          <w:tab w:val="left" w:pos="832"/>
        </w:tabs>
        <w:spacing w:line="263" w:lineRule="exact"/>
        <w:ind w:hanging="360"/>
        <w:rPr>
          <w:sz w:val="24"/>
        </w:rPr>
      </w:pPr>
      <w:proofErr w:type="spellStart"/>
      <w:r>
        <w:rPr>
          <w:spacing w:val="-4"/>
          <w:sz w:val="24"/>
        </w:rPr>
        <w:t>Решење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-9"/>
          <w:sz w:val="24"/>
        </w:rPr>
        <w:t>упису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удружења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АПР –а,</w:t>
      </w:r>
      <w:r>
        <w:rPr>
          <w:spacing w:val="-42"/>
          <w:sz w:val="24"/>
        </w:rPr>
        <w:t xml:space="preserve"> </w:t>
      </w:r>
      <w:proofErr w:type="spellStart"/>
      <w:r>
        <w:rPr>
          <w:spacing w:val="-4"/>
          <w:sz w:val="24"/>
        </w:rPr>
        <w:t>фотокопија</w:t>
      </w:r>
      <w:proofErr w:type="spellEnd"/>
    </w:p>
    <w:p w:rsidR="00EF42E6" w:rsidRDefault="00457379">
      <w:pPr>
        <w:pStyle w:val="ListParagraph"/>
        <w:numPr>
          <w:ilvl w:val="0"/>
          <w:numId w:val="1"/>
        </w:numPr>
        <w:tabs>
          <w:tab w:val="left" w:pos="832"/>
        </w:tabs>
        <w:spacing w:before="2" w:line="273" w:lineRule="exact"/>
        <w:ind w:hanging="360"/>
        <w:rPr>
          <w:sz w:val="24"/>
        </w:rPr>
      </w:pPr>
      <w:proofErr w:type="spellStart"/>
      <w:r>
        <w:rPr>
          <w:spacing w:val="-4"/>
          <w:sz w:val="24"/>
        </w:rPr>
        <w:t>Статут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6"/>
          <w:sz w:val="24"/>
        </w:rPr>
        <w:t>удружења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proofErr w:type="spellStart"/>
      <w:r>
        <w:rPr>
          <w:spacing w:val="-4"/>
          <w:sz w:val="24"/>
        </w:rPr>
        <w:t>фотокопија</w:t>
      </w:r>
      <w:proofErr w:type="spellEnd"/>
    </w:p>
    <w:p w:rsidR="00EF42E6" w:rsidRDefault="00457379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auto"/>
        <w:ind w:right="137" w:hanging="360"/>
        <w:jc w:val="both"/>
        <w:rPr>
          <w:sz w:val="24"/>
        </w:rPr>
      </w:pPr>
      <w:proofErr w:type="spellStart"/>
      <w:r>
        <w:rPr>
          <w:sz w:val="24"/>
        </w:rPr>
        <w:t>Картон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депонованих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потписа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Министарства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финансија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републике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Србије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Управа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трезор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отвореном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подрачуну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Министарства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8"/>
          <w:sz w:val="24"/>
        </w:rPr>
        <w:t>финансија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Републике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4"/>
          <w:sz w:val="24"/>
        </w:rPr>
        <w:t>Србије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Управа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трезор</w:t>
      </w:r>
      <w:proofErr w:type="spellEnd"/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-</w:t>
      </w:r>
      <w:proofErr w:type="spellStart"/>
      <w:r>
        <w:rPr>
          <w:spacing w:val="-5"/>
          <w:sz w:val="24"/>
        </w:rPr>
        <w:t>фотокопија</w:t>
      </w:r>
      <w:proofErr w:type="spellEnd"/>
    </w:p>
    <w:p w:rsidR="00EF42E6" w:rsidRDefault="00457379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65" w:lineRule="exact"/>
        <w:ind w:left="891" w:hanging="420"/>
        <w:rPr>
          <w:sz w:val="24"/>
        </w:rPr>
      </w:pP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којим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pacing w:val="-8"/>
          <w:sz w:val="24"/>
        </w:rPr>
        <w:t>конкурише</w:t>
      </w:r>
      <w:proofErr w:type="spellEnd"/>
    </w:p>
    <w:p w:rsidR="00EF42E6" w:rsidRDefault="00457379">
      <w:pPr>
        <w:pStyle w:val="ListParagraph"/>
        <w:numPr>
          <w:ilvl w:val="0"/>
          <w:numId w:val="1"/>
        </w:numPr>
        <w:tabs>
          <w:tab w:val="left" w:pos="891"/>
          <w:tab w:val="left" w:pos="892"/>
          <w:tab w:val="left" w:pos="3469"/>
        </w:tabs>
        <w:spacing w:before="11" w:line="235" w:lineRule="auto"/>
        <w:ind w:right="128" w:hanging="360"/>
        <w:rPr>
          <w:sz w:val="24"/>
        </w:rPr>
      </w:pPr>
      <w:proofErr w:type="spellStart"/>
      <w:r>
        <w:rPr>
          <w:spacing w:val="-6"/>
          <w:sz w:val="24"/>
        </w:rPr>
        <w:t>Потписану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pacing w:val="-4"/>
          <w:sz w:val="24"/>
        </w:rPr>
        <w:t>изјаву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pacing w:val="-3"/>
          <w:sz w:val="24"/>
        </w:rPr>
        <w:t>да</w:t>
      </w:r>
      <w:proofErr w:type="spellEnd"/>
      <w:r>
        <w:rPr>
          <w:spacing w:val="-3"/>
          <w:sz w:val="24"/>
        </w:rPr>
        <w:tab/>
      </w:r>
      <w:proofErr w:type="spellStart"/>
      <w:r>
        <w:rPr>
          <w:spacing w:val="-5"/>
          <w:sz w:val="24"/>
        </w:rPr>
        <w:t>поднети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неће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бити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финансиран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стране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других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нивоа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5"/>
          <w:sz w:val="24"/>
        </w:rPr>
        <w:t>власти</w:t>
      </w:r>
      <w:proofErr w:type="spellEnd"/>
      <w:r>
        <w:rPr>
          <w:spacing w:val="-5"/>
          <w:sz w:val="24"/>
        </w:rPr>
        <w:t>.</w:t>
      </w:r>
    </w:p>
    <w:p w:rsidR="00EF42E6" w:rsidRDefault="00457379">
      <w:pPr>
        <w:pStyle w:val="ListParagraph"/>
        <w:numPr>
          <w:ilvl w:val="0"/>
          <w:numId w:val="1"/>
        </w:numPr>
        <w:tabs>
          <w:tab w:val="left" w:pos="832"/>
        </w:tabs>
        <w:spacing w:before="10"/>
        <w:ind w:right="127" w:hanging="360"/>
        <w:jc w:val="both"/>
        <w:rPr>
          <w:sz w:val="24"/>
        </w:rPr>
      </w:pPr>
      <w:proofErr w:type="spellStart"/>
      <w:r>
        <w:rPr>
          <w:sz w:val="24"/>
        </w:rPr>
        <w:t>Изјава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0"/>
          <w:sz w:val="24"/>
        </w:rPr>
        <w:t>лица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да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сви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подаци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наведени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pacing w:val="-4"/>
          <w:sz w:val="24"/>
        </w:rPr>
        <w:t>пријави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9"/>
          <w:sz w:val="24"/>
        </w:rPr>
        <w:t>истинити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5"/>
          <w:sz w:val="24"/>
        </w:rPr>
        <w:t>тачни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3"/>
          <w:sz w:val="24"/>
        </w:rPr>
        <w:t>да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7"/>
          <w:sz w:val="24"/>
        </w:rPr>
        <w:t>ће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додељена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>(</w:t>
      </w:r>
      <w:proofErr w:type="spellStart"/>
      <w:r>
        <w:rPr>
          <w:spacing w:val="-8"/>
          <w:sz w:val="24"/>
        </w:rPr>
        <w:t>уколико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буду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додељена</w:t>
      </w:r>
      <w:proofErr w:type="spellEnd"/>
      <w:r>
        <w:rPr>
          <w:sz w:val="24"/>
        </w:rPr>
        <w:t xml:space="preserve">) </w:t>
      </w:r>
      <w:proofErr w:type="spellStart"/>
      <w:r>
        <w:rPr>
          <w:spacing w:val="-6"/>
          <w:sz w:val="24"/>
        </w:rPr>
        <w:t>бити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3"/>
          <w:sz w:val="24"/>
        </w:rPr>
        <w:t>наменски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7"/>
          <w:sz w:val="24"/>
        </w:rPr>
        <w:t>утрошена</w:t>
      </w:r>
      <w:proofErr w:type="spellEnd"/>
      <w:r>
        <w:rPr>
          <w:spacing w:val="-7"/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3"/>
          <w:sz w:val="24"/>
        </w:rPr>
        <w:t>да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7"/>
          <w:sz w:val="24"/>
        </w:rPr>
        <w:t>ће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законском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бити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достављен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6"/>
          <w:sz w:val="24"/>
        </w:rPr>
        <w:t>извештај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pacing w:val="-6"/>
          <w:sz w:val="24"/>
        </w:rPr>
        <w:t>реализацији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пратећом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6"/>
          <w:sz w:val="24"/>
        </w:rPr>
        <w:t>финансијском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-5"/>
          <w:sz w:val="24"/>
        </w:rPr>
        <w:t>документацијом</w:t>
      </w:r>
      <w:proofErr w:type="spellEnd"/>
      <w:r>
        <w:rPr>
          <w:spacing w:val="-5"/>
          <w:sz w:val="24"/>
        </w:rPr>
        <w:t>.</w:t>
      </w:r>
    </w:p>
    <w:p w:rsidR="00EF42E6" w:rsidRDefault="00EF42E6">
      <w:pPr>
        <w:jc w:val="both"/>
        <w:rPr>
          <w:sz w:val="24"/>
        </w:rPr>
        <w:sectPr w:rsidR="00EF42E6">
          <w:type w:val="continuous"/>
          <w:pgSz w:w="12240" w:h="15840"/>
          <w:pgMar w:top="640" w:right="580" w:bottom="280" w:left="520" w:header="720" w:footer="720" w:gutter="0"/>
          <w:cols w:space="720"/>
        </w:sectPr>
      </w:pPr>
    </w:p>
    <w:p w:rsidR="00EF42E6" w:rsidRDefault="00457379">
      <w:pPr>
        <w:pStyle w:val="BodyText"/>
        <w:spacing w:before="81"/>
        <w:ind w:left="3955"/>
      </w:pPr>
      <w:r>
        <w:lastRenderedPageBreak/>
        <w:t>ПОСТУПАК ДОДЕЛЕ СРЕДСТАВА</w:t>
      </w:r>
    </w:p>
    <w:p w:rsidR="00EF42E6" w:rsidRDefault="00EF42E6">
      <w:pPr>
        <w:pStyle w:val="BodyText"/>
        <w:spacing w:before="8"/>
      </w:pPr>
    </w:p>
    <w:p w:rsidR="00EF42E6" w:rsidRDefault="00457379">
      <w:pPr>
        <w:pStyle w:val="BodyText"/>
        <w:spacing w:line="235" w:lineRule="auto"/>
        <w:ind w:left="111" w:right="145" w:firstLine="720"/>
        <w:jc w:val="both"/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разматраће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пристигле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  <w:proofErr w:type="gramEnd"/>
    </w:p>
    <w:p w:rsidR="00EF42E6" w:rsidRDefault="00457379">
      <w:pPr>
        <w:pStyle w:val="BodyText"/>
        <w:spacing w:before="10" w:line="273" w:lineRule="exact"/>
        <w:ind w:left="831"/>
      </w:pPr>
      <w:proofErr w:type="spellStart"/>
      <w:proofErr w:type="gramStart"/>
      <w:r>
        <w:t>Непотпуне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неуредне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  <w:proofErr w:type="gramEnd"/>
    </w:p>
    <w:p w:rsidR="00EF42E6" w:rsidRDefault="00457379">
      <w:pPr>
        <w:pStyle w:val="BodyText"/>
        <w:spacing w:line="242" w:lineRule="auto"/>
        <w:ind w:left="111" w:right="138" w:firstLine="720"/>
        <w:jc w:val="both"/>
      </w:pPr>
      <w:proofErr w:type="spellStart"/>
      <w:r>
        <w:rPr>
          <w:spacing w:val="-9"/>
        </w:rPr>
        <w:t>Одлуку</w:t>
      </w:r>
      <w:proofErr w:type="spellEnd"/>
      <w:r>
        <w:rPr>
          <w:spacing w:val="-9"/>
        </w:rPr>
        <w:t xml:space="preserve"> </w:t>
      </w:r>
      <w:r>
        <w:t xml:space="preserve">о </w:t>
      </w:r>
      <w:proofErr w:type="spellStart"/>
      <w:r>
        <w:rPr>
          <w:spacing w:val="-4"/>
        </w:rPr>
        <w:t>избору</w:t>
      </w:r>
      <w:proofErr w:type="spellEnd"/>
      <w:r>
        <w:rPr>
          <w:spacing w:val="-4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7"/>
        </w:rPr>
        <w:t>суфинансирају</w:t>
      </w:r>
      <w:proofErr w:type="spellEnd"/>
      <w:r>
        <w:rPr>
          <w:spacing w:val="-7"/>
        </w:rPr>
        <w:t>/</w:t>
      </w:r>
      <w:proofErr w:type="spellStart"/>
      <w:r>
        <w:rPr>
          <w:spacing w:val="-7"/>
        </w:rPr>
        <w:t>финансирају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8"/>
        </w:rPr>
        <w:t>из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буџета</w:t>
      </w:r>
      <w:proofErr w:type="spellEnd"/>
      <w:r>
        <w:rPr>
          <w:spacing w:val="-7"/>
        </w:rP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rPr>
          <w:spacing w:val="-11"/>
        </w:rPr>
        <w:t>општине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6"/>
        </w:rPr>
        <w:t>Пантелеј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доноси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Веће</w:t>
      </w:r>
      <w:proofErr w:type="spellEnd"/>
      <w:r>
        <w:rPr>
          <w:spacing w:val="-3"/>
        </w:rP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proofErr w:type="gramStart"/>
      <w:r>
        <w:rPr>
          <w:spacing w:val="-11"/>
        </w:rPr>
        <w:t>општине</w:t>
      </w:r>
      <w:proofErr w:type="spellEnd"/>
      <w:r>
        <w:rPr>
          <w:spacing w:val="-11"/>
        </w:rPr>
        <w:t xml:space="preserve">  </w:t>
      </w:r>
      <w:proofErr w:type="spellStart"/>
      <w:r>
        <w:rPr>
          <w:spacing w:val="-6"/>
        </w:rPr>
        <w:t>Пантелеј</w:t>
      </w:r>
      <w:proofErr w:type="spellEnd"/>
      <w:proofErr w:type="gramEnd"/>
      <w:r>
        <w:rPr>
          <w:spacing w:val="-6"/>
        </w:rPr>
        <w:t xml:space="preserve"> 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 </w:t>
      </w:r>
      <w:proofErr w:type="spellStart"/>
      <w:r>
        <w:rPr>
          <w:spacing w:val="-5"/>
        </w:rPr>
        <w:t>дана</w:t>
      </w:r>
      <w:proofErr w:type="spellEnd"/>
      <w:r>
        <w:rPr>
          <w:spacing w:val="-5"/>
        </w:rPr>
        <w:t xml:space="preserve">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 </w:t>
      </w:r>
      <w:proofErr w:type="spellStart"/>
      <w:r>
        <w:rPr>
          <w:spacing w:val="-4"/>
        </w:rPr>
        <w:t>предлога</w:t>
      </w:r>
      <w:proofErr w:type="spellEnd"/>
      <w:r>
        <w:rPr>
          <w:spacing w:val="-4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spacing w:val="-3"/>
        </w:rPr>
        <w:t>стране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стручне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комисије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евалуацију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предлога</w:t>
      </w:r>
      <w:proofErr w:type="spellEnd"/>
      <w:r>
        <w:rPr>
          <w:spacing w:val="3"/>
        </w:rPr>
        <w:t xml:space="preserve"> </w:t>
      </w:r>
      <w:proofErr w:type="spellStart"/>
      <w:r>
        <w:t>програма</w:t>
      </w:r>
      <w:proofErr w:type="spellEnd"/>
      <w:r>
        <w:t>.</w:t>
      </w:r>
    </w:p>
    <w:p w:rsidR="00EF42E6" w:rsidRDefault="00457379">
      <w:pPr>
        <w:pStyle w:val="BodyText"/>
        <w:spacing w:line="247" w:lineRule="auto"/>
        <w:ind w:left="111" w:right="118" w:firstLine="720"/>
        <w:jc w:val="both"/>
      </w:pPr>
      <w:proofErr w:type="spellStart"/>
      <w:r>
        <w:rPr>
          <w:spacing w:val="-5"/>
        </w:rPr>
        <w:t>Подносиоци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8"/>
        </w:rPr>
        <w:t>чији</w:t>
      </w:r>
      <w:proofErr w:type="spellEnd"/>
      <w:r>
        <w:rPr>
          <w:spacing w:val="-8"/>
        </w:rP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rPr>
          <w:spacing w:val="-10"/>
        </w:rPr>
        <w:t>није</w:t>
      </w:r>
      <w:proofErr w:type="spellEnd"/>
      <w:r>
        <w:rPr>
          <w:spacing w:val="-10"/>
        </w:rP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rPr>
          <w:spacing w:val="-3"/>
        </w:rP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финансирање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обавештавају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се</w:t>
      </w:r>
      <w:proofErr w:type="spellEnd"/>
      <w:r>
        <w:t xml:space="preserve">  о</w:t>
      </w:r>
      <w:proofErr w:type="gramEnd"/>
      <w:r>
        <w:t xml:space="preserve">  </w:t>
      </w:r>
      <w:proofErr w:type="spellStart"/>
      <w:r>
        <w:t>томе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rPr>
          <w:spacing w:val="-5"/>
        </w:rPr>
        <w:t>дана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spacing w:val="-5"/>
        </w:rPr>
        <w:t>дана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доношења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6"/>
        </w:rPr>
        <w:t>одлуке</w:t>
      </w:r>
      <w:proofErr w:type="spellEnd"/>
      <w:r>
        <w:rPr>
          <w:spacing w:val="-6"/>
        </w:rPr>
        <w:t>.</w:t>
      </w:r>
    </w:p>
    <w:p w:rsidR="00EF42E6" w:rsidRDefault="00457379">
      <w:pPr>
        <w:pStyle w:val="BodyText"/>
        <w:ind w:left="111" w:right="127" w:firstLine="720"/>
        <w:jc w:val="both"/>
      </w:pPr>
      <w:proofErr w:type="spellStart"/>
      <w:r>
        <w:rPr>
          <w:spacing w:val="-5"/>
        </w:rPr>
        <w:t>Учесници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конкурса</w:t>
      </w:r>
      <w:proofErr w:type="spellEnd"/>
      <w:r>
        <w:rPr>
          <w:spacing w:val="-4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8"/>
        </w:rPr>
        <w:t>добили</w:t>
      </w:r>
      <w:proofErr w:type="spellEnd"/>
      <w:r>
        <w:rPr>
          <w:spacing w:val="-8"/>
        </w:rP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rPr>
          <w:spacing w:val="-7"/>
        </w:rPr>
        <w:t>износ</w:t>
      </w:r>
      <w:proofErr w:type="spellEnd"/>
      <w:r>
        <w:rPr>
          <w:spacing w:val="-7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spacing w:val="-6"/>
        </w:rPr>
        <w:t>тражених</w:t>
      </w:r>
      <w:proofErr w:type="spellEnd"/>
      <w:r>
        <w:rPr>
          <w:spacing w:val="-6"/>
        </w:rP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rPr>
          <w:spacing w:val="-10"/>
        </w:rPr>
        <w:t>дужни</w:t>
      </w:r>
      <w:proofErr w:type="spellEnd"/>
      <w:r>
        <w:rPr>
          <w:spacing w:val="-1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3"/>
        </w:rPr>
        <w:t>да</w:t>
      </w:r>
      <w:proofErr w:type="spellEnd"/>
      <w:r>
        <w:rPr>
          <w:spacing w:val="-3"/>
        </w:rPr>
        <w:t xml:space="preserve"> 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rPr>
          <w:spacing w:val="-5"/>
        </w:rPr>
        <w:t>дана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spacing w:val="-5"/>
        </w:rPr>
        <w:t>дана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пријема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обавештења</w:t>
      </w:r>
      <w:proofErr w:type="spellEnd"/>
      <w:r>
        <w:rPr>
          <w:spacing w:val="-3"/>
        </w:rP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rPr>
          <w:spacing w:val="-4"/>
        </w:rPr>
        <w:t>ревидиране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6"/>
        </w:rPr>
        <w:t>износе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структуре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трошкова</w:t>
      </w:r>
      <w:proofErr w:type="spellEnd"/>
      <w:r>
        <w:rPr>
          <w:spacing w:val="-3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3"/>
        </w:rPr>
        <w:t>наведени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4"/>
        </w:rPr>
        <w:t>пријави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конкурс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сходно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висини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додељених</w:t>
      </w:r>
      <w:proofErr w:type="spellEnd"/>
      <w:r>
        <w:rPr>
          <w:spacing w:val="-4"/>
        </w:rP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rPr>
          <w:spacing w:val="-5"/>
        </w:rPr>
        <w:t>односно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обавештење</w:t>
      </w:r>
      <w:proofErr w:type="spellEnd"/>
      <w:r>
        <w:rPr>
          <w:spacing w:val="-3"/>
        </w:rPr>
        <w:t xml:space="preserve"> </w:t>
      </w:r>
      <w:r>
        <w:t xml:space="preserve">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rPr>
          <w:spacing w:val="-3"/>
        </w:rPr>
        <w:t>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1"/>
        </w:rPr>
        <w:t>ли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одустају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-8"/>
        </w:rPr>
        <w:t>им</w:t>
      </w:r>
      <w:proofErr w:type="spellEnd"/>
      <w:r>
        <w:rPr>
          <w:spacing w:val="-11"/>
        </w:rPr>
        <w:t xml:space="preserve"> </w:t>
      </w:r>
      <w:proofErr w:type="spellStart"/>
      <w:r>
        <w:t>додељена</w:t>
      </w:r>
      <w:proofErr w:type="spellEnd"/>
      <w:r>
        <w:t>.</w:t>
      </w:r>
    </w:p>
    <w:p w:rsidR="00EF42E6" w:rsidRDefault="00457379">
      <w:pPr>
        <w:pStyle w:val="BodyText"/>
        <w:spacing w:line="235" w:lineRule="auto"/>
        <w:ind w:left="111" w:right="128" w:firstLine="720"/>
        <w:jc w:val="both"/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утрошка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r>
        <w:t>.</w:t>
      </w:r>
      <w:proofErr w:type="gramEnd"/>
    </w:p>
    <w:p w:rsidR="00EF42E6" w:rsidRDefault="00EF42E6">
      <w:pPr>
        <w:pStyle w:val="BodyText"/>
        <w:rPr>
          <w:sz w:val="26"/>
        </w:rPr>
      </w:pPr>
    </w:p>
    <w:p w:rsidR="00EF42E6" w:rsidRDefault="00EF42E6">
      <w:pPr>
        <w:pStyle w:val="BodyText"/>
        <w:spacing w:before="1"/>
        <w:rPr>
          <w:sz w:val="30"/>
        </w:rPr>
      </w:pPr>
    </w:p>
    <w:p w:rsidR="00EF42E6" w:rsidRDefault="00457379">
      <w:pPr>
        <w:spacing w:before="1"/>
        <w:ind w:left="27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ВЕЋЕ ГРАДСКЕ ОПШТИНЕ ПАНТЕЛЕЈ</w:t>
      </w:r>
    </w:p>
    <w:sectPr w:rsidR="00EF42E6">
      <w:pgSz w:w="12240" w:h="15840"/>
      <w:pgMar w:top="6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C4"/>
    <w:multiLevelType w:val="hybridMultilevel"/>
    <w:tmpl w:val="53E254A0"/>
    <w:lvl w:ilvl="0" w:tplc="F31E86CC">
      <w:start w:val="1"/>
      <w:numFmt w:val="decimal"/>
      <w:lvlText w:val="%1."/>
      <w:lvlJc w:val="left"/>
      <w:pPr>
        <w:ind w:left="831" w:hanging="361"/>
        <w:jc w:val="left"/>
      </w:pPr>
      <w:rPr>
        <w:rFonts w:ascii="Arial" w:eastAsia="Arial" w:hAnsi="Arial" w:cs="Arial" w:hint="default"/>
        <w:spacing w:val="-29"/>
        <w:w w:val="100"/>
        <w:sz w:val="24"/>
        <w:szCs w:val="24"/>
        <w:lang w:val="en-US" w:eastAsia="en-US" w:bidi="en-US"/>
      </w:rPr>
    </w:lvl>
    <w:lvl w:ilvl="1" w:tplc="B7AA6CAC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en-US"/>
      </w:rPr>
    </w:lvl>
    <w:lvl w:ilvl="2" w:tplc="84CE54C8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en-US"/>
      </w:rPr>
    </w:lvl>
    <w:lvl w:ilvl="3" w:tplc="06DEC624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en-US"/>
      </w:rPr>
    </w:lvl>
    <w:lvl w:ilvl="4" w:tplc="06B00E76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en-US"/>
      </w:rPr>
    </w:lvl>
    <w:lvl w:ilvl="5" w:tplc="13D2B00A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6" w:tplc="E8A48D64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7" w:tplc="D7489BDC">
      <w:numFmt w:val="bullet"/>
      <w:lvlText w:val="•"/>
      <w:lvlJc w:val="left"/>
      <w:pPr>
        <w:ind w:left="8050" w:hanging="361"/>
      </w:pPr>
      <w:rPr>
        <w:rFonts w:hint="default"/>
        <w:lang w:val="en-US" w:eastAsia="en-US" w:bidi="en-US"/>
      </w:rPr>
    </w:lvl>
    <w:lvl w:ilvl="8" w:tplc="BE929C1A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6"/>
    <w:rsid w:val="003103ED"/>
    <w:rsid w:val="00457379"/>
    <w:rsid w:val="00DE4391"/>
    <w:rsid w:val="00E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left="6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left="6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3</cp:revision>
  <dcterms:created xsi:type="dcterms:W3CDTF">2019-03-06T12:18:00Z</dcterms:created>
  <dcterms:modified xsi:type="dcterms:W3CDTF">2019-03-06T12:18:00Z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